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8B" w:rsidRDefault="007E438B" w:rsidP="007E43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38B">
        <w:rPr>
          <w:rFonts w:ascii="Times New Roman" w:hAnsi="Times New Roman" w:cs="Times New Roman"/>
          <w:b/>
          <w:bCs/>
          <w:sz w:val="28"/>
          <w:szCs w:val="28"/>
        </w:rPr>
        <w:t>Выписка из Федерального закона «О социальной защите инвалидов» от 24.11.1995 года № 181-ФЗ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438B" w:rsidRPr="007E438B" w:rsidRDefault="007E438B" w:rsidP="007E43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38B">
        <w:rPr>
          <w:rFonts w:ascii="Times New Roman" w:hAnsi="Times New Roman" w:cs="Times New Roman"/>
          <w:b/>
          <w:bCs/>
          <w:sz w:val="28"/>
          <w:szCs w:val="28"/>
        </w:rPr>
        <w:br/>
        <w:t>Статья 15 «Обеспечение беспрепятственного доступа инвалидов к объектам социальной, инженерн</w:t>
      </w:r>
      <w:r>
        <w:rPr>
          <w:rFonts w:ascii="Times New Roman" w:hAnsi="Times New Roman" w:cs="Times New Roman"/>
          <w:b/>
          <w:bCs/>
          <w:sz w:val="28"/>
          <w:szCs w:val="28"/>
        </w:rPr>
        <w:t>ой и транспортной инфраструктур</w:t>
      </w:r>
      <w:r w:rsidRPr="007E43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AA2B3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AA2B3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A2B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2B3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A2B3F">
        <w:rPr>
          <w:rFonts w:ascii="Times New Roman" w:hAnsi="Times New Roman" w:cs="Times New Roman"/>
          <w:sz w:val="28"/>
          <w:szCs w:val="28"/>
        </w:rPr>
        <w:t>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B3F">
        <w:rPr>
          <w:rFonts w:ascii="Times New Roman" w:hAnsi="Times New Roman" w:cs="Times New Roman"/>
          <w:sz w:val="28"/>
          <w:szCs w:val="28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B3F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AA2B3F">
        <w:rPr>
          <w:rFonts w:ascii="Times New Roman" w:hAnsi="Times New Roman" w:cs="Times New Roman"/>
          <w:sz w:val="28"/>
          <w:szCs w:val="28"/>
        </w:rPr>
        <w:t xml:space="preserve"> регулированию в сфере социальной защиты населения, исходя из финансовых возможностей бюджетов бюджетной системы Российской Федерации, организаций.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B3F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власти, органами исполнительной власти субъектов Российской Федерации,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B4138D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B3F">
        <w:rPr>
          <w:rFonts w:ascii="Times New Roman" w:hAnsi="Times New Roman" w:cs="Times New Roman"/>
          <w:sz w:val="28"/>
          <w:szCs w:val="28"/>
        </w:rP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муниципального округа, городского округа, меры для обеспечения доступа инвалидов к месту предоставления услуги либо, когда это возможно</w:t>
      </w:r>
      <w:proofErr w:type="gramEnd"/>
      <w:r w:rsidRPr="00AA2B3F">
        <w:rPr>
          <w:rFonts w:ascii="Times New Roman" w:hAnsi="Times New Roman" w:cs="Times New Roman"/>
          <w:sz w:val="28"/>
          <w:szCs w:val="28"/>
        </w:rPr>
        <w:t xml:space="preserve">, обеспечить </w:t>
      </w:r>
      <w:r w:rsidRPr="00AA2B3F">
        <w:rPr>
          <w:rFonts w:ascii="Times New Roman" w:hAnsi="Times New Roman" w:cs="Times New Roman"/>
          <w:sz w:val="28"/>
          <w:szCs w:val="28"/>
        </w:rPr>
        <w:lastRenderedPageBreak/>
        <w:t>предоставление необходимых услуг по месту жительства инвалида или в дистанционном режиме.</w:t>
      </w:r>
    </w:p>
    <w:p w:rsid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B3F">
        <w:rPr>
          <w:rFonts w:ascii="Times New Roman" w:hAnsi="Times New Roman" w:cs="Times New Roman"/>
          <w:b/>
          <w:bCs/>
          <w:sz w:val="28"/>
          <w:szCs w:val="28"/>
        </w:rPr>
        <w:t>Статья 15.1. Оценка соблюдения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B3F">
        <w:rPr>
          <w:rFonts w:ascii="Times New Roman" w:hAnsi="Times New Roman" w:cs="Times New Roman"/>
          <w:sz w:val="28"/>
          <w:szCs w:val="28"/>
        </w:rPr>
        <w:t>Соблюдение требований настоящего Федерального закона, других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изданных в целях обеспечения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помощи, обеспечивается посредством осуществления:</w:t>
      </w:r>
      <w:proofErr w:type="gramEnd"/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1)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2) федерального государственного контроля (надзора) в сфере социального обслуживания;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3) федерального государственного контроля (надзора) в области железнодорожного транспорта;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4) федерального государственного контроля (надзора) на автомобильном транспорте, городском наземном электрическом транспорте и в дорожном хозяйстве;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5) федерального государственного контроля (надзора) в области гражданской авиации;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6) федерального государственного контроля (надзора) в области торгового мореплавания и внутреннего водного транспорта;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7) федерального государственного контроля (надзора) в области связи;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8) федерального государственного контроля (надзора) качества и безопасности медицинской деятельности;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9) федерального государственного контроля (надзора) в сфере обращения лекарственных средств;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10) федерального государственного контроля (надзора) в области охраны объектов культурного наследия, в том числе в рамках переданных субъектам Российской Федерации соответствующих полномочий Российской Федерации;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11) регионального государственного контроля (надзора) в сфере социального обслуживания;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lastRenderedPageBreak/>
        <w:t>12) регионального государственного контроля (надзора) в сфере перевозок пассажиров и багажа легковым такси;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13) регионального государственного контроля (надзора) в области охраны объектов культурного наследия;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14) регионального государственного жилищного контроля (надзора);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15) экспертизы проектной документации и государственного строительного контроля (надзора) в соответствии с законодательством о градостроительной деятельности;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3F">
        <w:rPr>
          <w:rFonts w:ascii="Times New Roman" w:hAnsi="Times New Roman" w:cs="Times New Roman"/>
          <w:sz w:val="28"/>
          <w:szCs w:val="28"/>
        </w:rPr>
        <w:t>16) муниципального контроля в сфере благоустройства.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B3F">
        <w:rPr>
          <w:rFonts w:ascii="Times New Roman" w:hAnsi="Times New Roman" w:cs="Times New Roman"/>
          <w:b/>
          <w:bCs/>
          <w:sz w:val="28"/>
          <w:szCs w:val="28"/>
        </w:rPr>
        <w:t xml:space="preserve">Статья 16. Ответственность </w:t>
      </w:r>
      <w:proofErr w:type="gramStart"/>
      <w:r w:rsidRPr="00AA2B3F">
        <w:rPr>
          <w:rFonts w:ascii="Times New Roman" w:hAnsi="Times New Roman" w:cs="Times New Roman"/>
          <w:b/>
          <w:bCs/>
          <w:sz w:val="28"/>
          <w:szCs w:val="28"/>
        </w:rPr>
        <w:t>за уклонение от исполнения требований к созданию условий для беспрепятственного доступа инвалидов к объектам</w:t>
      </w:r>
      <w:proofErr w:type="gramEnd"/>
      <w:r w:rsidRPr="00AA2B3F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социальной, инженерной и транспортной инфраструктур</w:t>
      </w: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B3F" w:rsidRPr="00AA2B3F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B3F">
        <w:rPr>
          <w:rFonts w:ascii="Times New Roman" w:hAnsi="Times New Roman" w:cs="Times New Roman"/>
          <w:sz w:val="28"/>
          <w:szCs w:val="28"/>
        </w:rPr>
        <w:t>Юридические и должностные лица за уклонение от исполнения предусмотренных настоящим Федеральным законом,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несут административную</w:t>
      </w:r>
      <w:proofErr w:type="gramEnd"/>
      <w:r w:rsidRPr="00AA2B3F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</w:t>
      </w:r>
      <w:hyperlink r:id="rId5" w:history="1">
        <w:r w:rsidRPr="00AA2B3F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A2B3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A2B3F" w:rsidRPr="007E438B" w:rsidRDefault="00AA2B3F" w:rsidP="00AA2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A2B3F" w:rsidRPr="007E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96"/>
    <w:rsid w:val="00362D96"/>
    <w:rsid w:val="007E438B"/>
    <w:rsid w:val="00AA2B3F"/>
    <w:rsid w:val="00B4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87B80628EE64786341FAEF497305F16B1154D9DBC5BAEB5E2E36AF48665E6D636D73F5CC76D91D85DCB3865DC284FBC6ABC2F6D1FDD51DuEJ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2023-01-26T07:00:00Z</dcterms:created>
  <dcterms:modified xsi:type="dcterms:W3CDTF">2023-01-26T07:10:00Z</dcterms:modified>
</cp:coreProperties>
</file>